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AF" w:rsidRPr="007C62AF" w:rsidRDefault="007C62AF" w:rsidP="007C62AF">
      <w:pPr>
        <w:autoSpaceDE w:val="0"/>
        <w:autoSpaceDN w:val="0"/>
        <w:adjustRightInd w:val="0"/>
        <w:spacing w:after="0" w:line="240" w:lineRule="auto"/>
        <w:ind w:left="4236" w:firstLine="720"/>
        <w:jc w:val="both"/>
        <w:rPr>
          <w:rFonts w:ascii="PT Astra Serif" w:eastAsia="Calibri" w:hAnsi="PT Astra Serif" w:cs="Arial"/>
          <w:sz w:val="24"/>
          <w:szCs w:val="24"/>
        </w:rPr>
      </w:pPr>
      <w:r>
        <w:rPr>
          <w:rFonts w:ascii="PT Astra Serif" w:eastAsia="Calibri" w:hAnsi="PT Astra Serif" w:cs="Arial"/>
          <w:sz w:val="24"/>
          <w:szCs w:val="24"/>
        </w:rPr>
        <w:t xml:space="preserve">  </w:t>
      </w:r>
      <w:r w:rsidRPr="007C62AF">
        <w:rPr>
          <w:rFonts w:ascii="PT Astra Serif" w:eastAsia="Calibri" w:hAnsi="PT Astra Serif" w:cs="Arial"/>
          <w:sz w:val="24"/>
          <w:szCs w:val="24"/>
        </w:rPr>
        <w:t>Приложение № 6</w:t>
      </w:r>
    </w:p>
    <w:p w:rsidR="007C62AF" w:rsidRDefault="007C62AF" w:rsidP="007C62A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Calibri" w:hAnsi="PT Astra Serif" w:cs="Arial"/>
          <w:sz w:val="24"/>
          <w:szCs w:val="24"/>
        </w:rPr>
      </w:pPr>
      <w:r w:rsidRPr="007C62AF">
        <w:rPr>
          <w:rFonts w:ascii="PT Astra Serif" w:eastAsia="Calibri" w:hAnsi="PT Astra Serif" w:cs="Arial"/>
          <w:sz w:val="24"/>
          <w:szCs w:val="24"/>
        </w:rPr>
        <w:t>к Порядку предоставления грантов начинающим малым предприятиям на создание собственного дела</w:t>
      </w:r>
    </w:p>
    <w:p w:rsidR="001043B1" w:rsidRPr="007C62AF" w:rsidRDefault="001043B1" w:rsidP="007C62A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Calibri" w:hAnsi="PT Astra Serif" w:cs="Arial"/>
          <w:sz w:val="24"/>
          <w:szCs w:val="24"/>
        </w:rPr>
      </w:pPr>
      <w:r>
        <w:rPr>
          <w:rFonts w:ascii="PT Astra Serif" w:eastAsia="Calibri" w:hAnsi="PT Astra Serif" w:cs="Arial"/>
          <w:sz w:val="24"/>
          <w:szCs w:val="24"/>
        </w:rPr>
        <w:t>(изм.</w:t>
      </w:r>
      <w:bookmarkStart w:id="0" w:name="_GoBack"/>
      <w:bookmarkEnd w:id="0"/>
      <w:r>
        <w:rPr>
          <w:rFonts w:ascii="PT Astra Serif" w:eastAsia="Calibri" w:hAnsi="PT Astra Serif" w:cs="Arial"/>
          <w:sz w:val="24"/>
          <w:szCs w:val="24"/>
        </w:rPr>
        <w:t xml:space="preserve"> пост</w:t>
      </w:r>
      <w:proofErr w:type="gramStart"/>
      <w:r>
        <w:rPr>
          <w:rFonts w:ascii="PT Astra Serif" w:eastAsia="Calibri" w:hAnsi="PT Astra Serif" w:cs="Arial"/>
          <w:sz w:val="24"/>
          <w:szCs w:val="24"/>
        </w:rPr>
        <w:t>.</w:t>
      </w:r>
      <w:proofErr w:type="gramEnd"/>
      <w:r>
        <w:rPr>
          <w:rFonts w:ascii="PT Astra Serif" w:eastAsia="Calibri" w:hAnsi="PT Astra Serif" w:cs="Arial"/>
          <w:sz w:val="24"/>
          <w:szCs w:val="24"/>
        </w:rPr>
        <w:t xml:space="preserve"> </w:t>
      </w:r>
      <w:proofErr w:type="gramStart"/>
      <w:r>
        <w:rPr>
          <w:rFonts w:ascii="PT Astra Serif" w:eastAsia="Calibri" w:hAnsi="PT Astra Serif" w:cs="Arial"/>
          <w:sz w:val="24"/>
          <w:szCs w:val="24"/>
        </w:rPr>
        <w:t>о</w:t>
      </w:r>
      <w:proofErr w:type="gramEnd"/>
      <w:r>
        <w:rPr>
          <w:rFonts w:ascii="PT Astra Serif" w:eastAsia="Calibri" w:hAnsi="PT Astra Serif" w:cs="Arial"/>
          <w:sz w:val="24"/>
          <w:szCs w:val="24"/>
        </w:rPr>
        <w:t>т 19.06.19 №620)</w:t>
      </w:r>
    </w:p>
    <w:p w:rsidR="007C62AF" w:rsidRPr="007C62AF" w:rsidRDefault="007C62AF" w:rsidP="007C62A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b/>
          <w:sz w:val="28"/>
          <w:szCs w:val="28"/>
        </w:rPr>
      </w:pPr>
    </w:p>
    <w:p w:rsidR="007C62AF" w:rsidRPr="007C62AF" w:rsidRDefault="007C62AF" w:rsidP="007C62A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Calibri" w:hAnsi="PT Astra Serif" w:cs="Arial"/>
          <w:b/>
          <w:sz w:val="28"/>
          <w:szCs w:val="28"/>
        </w:rPr>
      </w:pPr>
      <w:r w:rsidRPr="007C62AF">
        <w:rPr>
          <w:rFonts w:ascii="PT Astra Serif" w:eastAsia="Calibri" w:hAnsi="PT Astra Serif" w:cs="Arial"/>
          <w:b/>
          <w:sz w:val="28"/>
          <w:szCs w:val="28"/>
        </w:rPr>
        <w:t xml:space="preserve">Критерии оценки заявления </w:t>
      </w:r>
    </w:p>
    <w:p w:rsidR="007C62AF" w:rsidRPr="007C62AF" w:rsidRDefault="007C62AF" w:rsidP="007C62A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Calibri" w:hAnsi="Arial" w:cs="Arial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3416"/>
        <w:gridCol w:w="3525"/>
        <w:gridCol w:w="2410"/>
      </w:tblGrid>
      <w:tr w:rsidR="007C62AF" w:rsidRPr="007C62AF" w:rsidTr="00272262">
        <w:trPr>
          <w:trHeight w:val="799"/>
        </w:trPr>
        <w:tc>
          <w:tcPr>
            <w:tcW w:w="3416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b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b/>
                <w:sz w:val="24"/>
                <w:szCs w:val="24"/>
              </w:rPr>
              <w:t>Критерии оценки заявления на участие в конкурсе</w:t>
            </w: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b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b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b/>
                <w:sz w:val="24"/>
                <w:szCs w:val="24"/>
              </w:rPr>
              <w:t>Количество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b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b/>
                <w:sz w:val="24"/>
                <w:szCs w:val="24"/>
              </w:rPr>
              <w:t>баллов</w:t>
            </w:r>
          </w:p>
        </w:tc>
      </w:tr>
      <w:tr w:rsidR="007C62AF" w:rsidRPr="007C62AF" w:rsidTr="00272262">
        <w:tc>
          <w:tcPr>
            <w:tcW w:w="3416" w:type="dxa"/>
            <w:vMerge w:val="restart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Доля собственных средств в общем объеме инвестиций на реализацию </w:t>
            </w:r>
            <w:proofErr w:type="gramStart"/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бизнес-проекта</w:t>
            </w:r>
            <w:proofErr w:type="gramEnd"/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76% и выше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5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от 51% включительно до 75%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4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от 31% включительно до 50%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3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от 16 % включительно до 30 %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2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15%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1</w:t>
            </w:r>
          </w:p>
        </w:tc>
      </w:tr>
      <w:tr w:rsidR="007C62AF" w:rsidRPr="007C62AF" w:rsidTr="00272262">
        <w:tc>
          <w:tcPr>
            <w:tcW w:w="3416" w:type="dxa"/>
            <w:vMerge w:val="restart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Количество созданных рабочих мест (без учета инициатора) в результате реализации проекта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3 и более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3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2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2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1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1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рабочие места не создаются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0</w:t>
            </w:r>
          </w:p>
        </w:tc>
      </w:tr>
      <w:tr w:rsidR="007C62AF" w:rsidRPr="007C62AF" w:rsidTr="00272262">
        <w:tc>
          <w:tcPr>
            <w:tcW w:w="3416" w:type="dxa"/>
            <w:vMerge w:val="restart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Актуальность бизнес – проекта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необходимость  реализации проекта в 1 очередь (отсутствие данной сферы деятельности в районе)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3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необходимость реализации проекта во 2 очередь </w:t>
            </w:r>
            <w:proofErr w:type="gramStart"/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( </w:t>
            </w:r>
            <w:proofErr w:type="gramEnd"/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данная сфера деятельности имеется, но недостаточно развита в районе)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2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lastRenderedPageBreak/>
              <w:t>необходимость  реализации проекта в 3 очередь (сферы деятельности имеются и развиты в районе)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lastRenderedPageBreak/>
              <w:t>1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</w:tr>
      <w:tr w:rsidR="007C62AF" w:rsidRPr="007C62AF" w:rsidTr="00272262">
        <w:tc>
          <w:tcPr>
            <w:tcW w:w="3416" w:type="dxa"/>
            <w:vMerge w:val="restart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lastRenderedPageBreak/>
              <w:t>Планируемое поступление налоговых доходов в местный бюджет за период реализации проекта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свыше 50 тыс. руб.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3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до 50 тыс. </w:t>
            </w:r>
            <w:proofErr w:type="spellStart"/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руб</w:t>
            </w:r>
            <w:proofErr w:type="spellEnd"/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2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до 10 тыс. Руб.</w:t>
            </w: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1</w:t>
            </w:r>
          </w:p>
        </w:tc>
      </w:tr>
      <w:tr w:rsidR="007C62AF" w:rsidRPr="007C62AF" w:rsidTr="00272262">
        <w:tc>
          <w:tcPr>
            <w:tcW w:w="3416" w:type="dxa"/>
            <w:vMerge w:val="restart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Наличие помещения и (или) земельного участка для осуществления деятельности</w:t>
            </w: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Наличие помещения  и (или) земельного участка в собственности или в аренде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2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Документы на аренду, покупку помещения и (или) земельный участок находятся на стадии оформления договора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1</w:t>
            </w:r>
          </w:p>
        </w:tc>
      </w:tr>
      <w:tr w:rsidR="007C62AF" w:rsidRPr="007C62AF" w:rsidTr="00272262">
        <w:tc>
          <w:tcPr>
            <w:tcW w:w="3416" w:type="dxa"/>
            <w:vMerge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</w:tc>
        <w:tc>
          <w:tcPr>
            <w:tcW w:w="3525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 xml:space="preserve">Отсутствует помещение и (или) земельный участок </w:t>
            </w:r>
          </w:p>
        </w:tc>
        <w:tc>
          <w:tcPr>
            <w:tcW w:w="2410" w:type="dxa"/>
          </w:tcPr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PT Astra Serif" w:eastAsia="Calibri" w:hAnsi="PT Astra Serif" w:cs="Arial"/>
                <w:sz w:val="24"/>
                <w:szCs w:val="24"/>
              </w:rPr>
            </w:pPr>
          </w:p>
          <w:p w:rsidR="007C62AF" w:rsidRPr="007C62AF" w:rsidRDefault="007C62AF" w:rsidP="007C62AF">
            <w:pPr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62AF">
              <w:rPr>
                <w:rFonts w:ascii="PT Astra Serif" w:eastAsia="Calibri" w:hAnsi="PT Astra Serif" w:cs="Arial"/>
                <w:sz w:val="24"/>
                <w:szCs w:val="24"/>
              </w:rPr>
              <w:t>0</w:t>
            </w:r>
          </w:p>
        </w:tc>
      </w:tr>
    </w:tbl>
    <w:p w:rsidR="007C62AF" w:rsidRPr="007C62AF" w:rsidRDefault="007C62AF" w:rsidP="007C62AF">
      <w:pPr>
        <w:tabs>
          <w:tab w:val="left" w:pos="172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7C62AF">
        <w:rPr>
          <w:rFonts w:ascii="Arial" w:eastAsia="Calibri" w:hAnsi="Arial" w:cs="Arial"/>
          <w:sz w:val="24"/>
          <w:szCs w:val="24"/>
        </w:rPr>
        <w:tab/>
      </w:r>
      <w:r w:rsidRPr="007C62AF">
        <w:rPr>
          <w:rFonts w:ascii="Arial" w:eastAsia="Calibri" w:hAnsi="Arial" w:cs="Arial"/>
          <w:sz w:val="24"/>
          <w:szCs w:val="24"/>
        </w:rPr>
        <w:tab/>
      </w:r>
      <w:r w:rsidRPr="007C62AF">
        <w:rPr>
          <w:rFonts w:ascii="Arial" w:eastAsia="Calibri" w:hAnsi="Arial" w:cs="Arial"/>
          <w:sz w:val="24"/>
          <w:szCs w:val="24"/>
        </w:rPr>
        <w:tab/>
      </w:r>
      <w:r w:rsidRPr="007C62AF">
        <w:rPr>
          <w:rFonts w:ascii="Arial" w:eastAsia="Calibri" w:hAnsi="Arial" w:cs="Arial"/>
          <w:sz w:val="24"/>
          <w:szCs w:val="24"/>
        </w:rPr>
        <w:tab/>
      </w:r>
      <w:r w:rsidRPr="007C62AF">
        <w:rPr>
          <w:rFonts w:ascii="Arial" w:eastAsia="Calibri" w:hAnsi="Arial" w:cs="Arial"/>
          <w:sz w:val="24"/>
          <w:szCs w:val="24"/>
        </w:rPr>
        <w:tab/>
      </w:r>
      <w:r w:rsidRPr="007C62AF">
        <w:rPr>
          <w:rFonts w:ascii="Arial" w:eastAsia="Calibri" w:hAnsi="Arial" w:cs="Arial"/>
          <w:sz w:val="24"/>
          <w:szCs w:val="24"/>
        </w:rPr>
        <w:tab/>
      </w:r>
      <w:r w:rsidRPr="007C62AF">
        <w:rPr>
          <w:rFonts w:ascii="Arial" w:eastAsia="Calibri" w:hAnsi="Arial" w:cs="Arial"/>
          <w:sz w:val="24"/>
          <w:szCs w:val="24"/>
        </w:rPr>
        <w:tab/>
      </w:r>
    </w:p>
    <w:p w:rsidR="00000566" w:rsidRDefault="00000566"/>
    <w:sectPr w:rsidR="00000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35"/>
    <w:rsid w:val="00000566"/>
    <w:rsid w:val="000F1D35"/>
    <w:rsid w:val="001043B1"/>
    <w:rsid w:val="007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Ольга Валерьевна</dc:creator>
  <cp:keywords/>
  <dc:description/>
  <cp:lastModifiedBy>Грачёва Ольга Валерьевна</cp:lastModifiedBy>
  <cp:revision>3</cp:revision>
  <dcterms:created xsi:type="dcterms:W3CDTF">2019-09-04T09:29:00Z</dcterms:created>
  <dcterms:modified xsi:type="dcterms:W3CDTF">2019-09-04T09:40:00Z</dcterms:modified>
</cp:coreProperties>
</file>